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A6B222A" w:rsidR="00516215" w:rsidRPr="00B30002" w:rsidRDefault="007E2E2E" w:rsidP="00015223">
      <w:pPr>
        <w:spacing w:line="276" w:lineRule="auto"/>
        <w:jc w:val="center"/>
        <w:rPr>
          <w:rFonts w:ascii="Times New Roman" w:hAnsi="Times New Roman"/>
          <w:b/>
        </w:rPr>
      </w:pPr>
      <w:r w:rsidRPr="00B30002">
        <w:rPr>
          <w:rFonts w:ascii="Times New Roman" w:hAnsi="Times New Roman"/>
          <w:b/>
        </w:rPr>
        <w:t>Курс «</w:t>
      </w:r>
      <w:r w:rsidR="00B30002" w:rsidRPr="00B30002">
        <w:rPr>
          <w:rFonts w:ascii="Times New Roman" w:hAnsi="Times New Roman"/>
          <w:b/>
        </w:rPr>
        <w:t xml:space="preserve">Почитание </w:t>
      </w:r>
      <w:proofErr w:type="spellStart"/>
      <w:r w:rsidR="00B30002" w:rsidRPr="00B30002">
        <w:rPr>
          <w:rFonts w:ascii="Times New Roman" w:hAnsi="Times New Roman"/>
          <w:b/>
        </w:rPr>
        <w:t>новомучеников</w:t>
      </w:r>
      <w:proofErr w:type="spellEnd"/>
      <w:r w:rsidR="00B30002" w:rsidRPr="00B30002">
        <w:rPr>
          <w:rFonts w:ascii="Times New Roman" w:hAnsi="Times New Roman"/>
          <w:b/>
        </w:rPr>
        <w:t xml:space="preserve"> на Вятской земле</w:t>
      </w:r>
      <w:r w:rsidRPr="00B30002">
        <w:rPr>
          <w:rFonts w:ascii="Times New Roman" w:hAnsi="Times New Roman"/>
          <w:b/>
        </w:rPr>
        <w:t>»</w:t>
      </w:r>
    </w:p>
    <w:p w14:paraId="65896F27" w14:textId="77777777" w:rsidR="00015223" w:rsidRDefault="00015223" w:rsidP="00B30002">
      <w:pPr>
        <w:spacing w:line="276" w:lineRule="auto"/>
        <w:ind w:firstLine="720"/>
        <w:jc w:val="center"/>
        <w:rPr>
          <w:rFonts w:ascii="Times New Roman" w:hAnsi="Times New Roman"/>
        </w:rPr>
      </w:pPr>
      <w:bookmarkStart w:id="0" w:name="_GoBack"/>
      <w:bookmarkEnd w:id="0"/>
    </w:p>
    <w:p w14:paraId="03000000" w14:textId="6212F645" w:rsidR="00516215" w:rsidRPr="00015223" w:rsidRDefault="007E2E2E" w:rsidP="00015223">
      <w:pPr>
        <w:spacing w:line="276" w:lineRule="auto"/>
        <w:jc w:val="center"/>
        <w:rPr>
          <w:rFonts w:ascii="Times New Roman" w:hAnsi="Times New Roman"/>
          <w:b/>
        </w:rPr>
      </w:pPr>
      <w:r w:rsidRPr="00015223">
        <w:rPr>
          <w:rFonts w:ascii="Times New Roman" w:hAnsi="Times New Roman"/>
          <w:b/>
        </w:rPr>
        <w:t>Тематический план</w:t>
      </w:r>
    </w:p>
    <w:p w14:paraId="647A20E1" w14:textId="77777777" w:rsidR="00015223" w:rsidRPr="00B30002" w:rsidRDefault="00015223" w:rsidP="00B30002">
      <w:pPr>
        <w:spacing w:line="276" w:lineRule="auto"/>
        <w:ind w:firstLine="720"/>
        <w:jc w:val="center"/>
        <w:rPr>
          <w:rFonts w:ascii="Times New Roman" w:hAnsi="Times New Roman"/>
        </w:rPr>
      </w:pPr>
    </w:p>
    <w:p w14:paraId="51E19257" w14:textId="77777777" w:rsidR="00015223" w:rsidRPr="00015223" w:rsidRDefault="00015223" w:rsidP="00015223">
      <w:pPr>
        <w:tabs>
          <w:tab w:val="left" w:pos="567"/>
        </w:tabs>
        <w:spacing w:line="276" w:lineRule="auto"/>
        <w:jc w:val="left"/>
        <w:rPr>
          <w:rFonts w:ascii="Times New Roman" w:hAnsi="Times New Roman"/>
          <w:color w:val="auto"/>
        </w:rPr>
      </w:pPr>
      <w:r w:rsidRPr="00015223">
        <w:rPr>
          <w:rFonts w:ascii="Times New Roman" w:hAnsi="Times New Roman"/>
          <w:color w:val="auto"/>
        </w:rPr>
        <w:t>1.</w:t>
      </w:r>
      <w:r w:rsidRPr="00015223">
        <w:rPr>
          <w:rFonts w:ascii="Times New Roman" w:hAnsi="Times New Roman"/>
          <w:color w:val="auto"/>
        </w:rPr>
        <w:tab/>
        <w:t>Введение в программу.  Понятие о христианском мученичестве как сострадании Христу ради любви к Нему и вечной жизни в Царствии Небесном. Общая хронология гонений на Русскую Православную Церковь и историческая память в Вятской епархии.</w:t>
      </w:r>
    </w:p>
    <w:p w14:paraId="55B7ECD8" w14:textId="64CC40F9" w:rsidR="00015223" w:rsidRPr="00015223" w:rsidRDefault="00015223" w:rsidP="00015223">
      <w:pPr>
        <w:tabs>
          <w:tab w:val="left" w:pos="567"/>
        </w:tabs>
        <w:spacing w:line="276" w:lineRule="auto"/>
        <w:jc w:val="left"/>
        <w:rPr>
          <w:rFonts w:ascii="Times New Roman" w:hAnsi="Times New Roman"/>
          <w:color w:val="auto"/>
        </w:rPr>
      </w:pPr>
      <w:r w:rsidRPr="00015223">
        <w:rPr>
          <w:rFonts w:ascii="Times New Roman" w:hAnsi="Times New Roman"/>
          <w:color w:val="auto"/>
        </w:rPr>
        <w:t>2.</w:t>
      </w:r>
      <w:r w:rsidRPr="00015223">
        <w:rPr>
          <w:rFonts w:ascii="Times New Roman" w:hAnsi="Times New Roman"/>
          <w:color w:val="auto"/>
        </w:rPr>
        <w:tab/>
        <w:t>Поместный Собор 1917</w:t>
      </w:r>
      <w:r>
        <w:rPr>
          <w:rFonts w:ascii="Times New Roman" w:hAnsi="Times New Roman"/>
          <w:color w:val="auto"/>
        </w:rPr>
        <w:t>-</w:t>
      </w:r>
      <w:r w:rsidRPr="00015223">
        <w:rPr>
          <w:rFonts w:ascii="Times New Roman" w:hAnsi="Times New Roman"/>
          <w:color w:val="auto"/>
        </w:rPr>
        <w:t xml:space="preserve">1918 гг. и восстановление Патриаршества. Святитель Тихон, Патриарх Московский и всея России, исповедник и его влияние.  Борьба против обновленчества. </w:t>
      </w:r>
    </w:p>
    <w:p w14:paraId="0C060120" w14:textId="0AE58460" w:rsidR="00015223" w:rsidRPr="00015223" w:rsidRDefault="00015223" w:rsidP="00015223">
      <w:pPr>
        <w:tabs>
          <w:tab w:val="left" w:pos="567"/>
        </w:tabs>
        <w:spacing w:line="276" w:lineRule="auto"/>
        <w:rPr>
          <w:rFonts w:ascii="Times New Roman" w:hAnsi="Times New Roman"/>
          <w:color w:val="auto"/>
        </w:rPr>
      </w:pPr>
      <w:r w:rsidRPr="00015223">
        <w:rPr>
          <w:rFonts w:ascii="Times New Roman" w:hAnsi="Times New Roman"/>
          <w:color w:val="auto"/>
        </w:rPr>
        <w:t>3.</w:t>
      </w:r>
      <w:r w:rsidRPr="00015223">
        <w:rPr>
          <w:rFonts w:ascii="Times New Roman" w:hAnsi="Times New Roman"/>
          <w:color w:val="auto"/>
        </w:rPr>
        <w:tab/>
        <w:t>Антирелигиозная деятельность советского правительства</w:t>
      </w:r>
      <w:r>
        <w:rPr>
          <w:rFonts w:ascii="Times New Roman" w:hAnsi="Times New Roman"/>
          <w:color w:val="auto"/>
        </w:rPr>
        <w:t>.</w:t>
      </w:r>
    </w:p>
    <w:p w14:paraId="5D65D641" w14:textId="22140A47" w:rsidR="00015223" w:rsidRPr="00015223" w:rsidRDefault="00015223" w:rsidP="00015223">
      <w:pPr>
        <w:tabs>
          <w:tab w:val="left" w:pos="567"/>
        </w:tabs>
        <w:spacing w:line="276" w:lineRule="auto"/>
        <w:jc w:val="left"/>
        <w:rPr>
          <w:rFonts w:ascii="Times New Roman" w:hAnsi="Times New Roman"/>
          <w:color w:val="auto"/>
        </w:rPr>
      </w:pPr>
      <w:proofErr w:type="gramStart"/>
      <w:r w:rsidRPr="00015223">
        <w:rPr>
          <w:rFonts w:ascii="Times New Roman" w:hAnsi="Times New Roman"/>
          <w:color w:val="auto"/>
        </w:rPr>
        <w:t>Декрет об отделении Церкви от государства и школы от церкви», изъятие церковных ценностей, кампания по вскрытию мощей) и реакция на нее народа России (крестные ходы, молебны, помощь пострадавшим, сохранение святынь и т.д.</w:t>
      </w:r>
      <w:r>
        <w:rPr>
          <w:rFonts w:ascii="Times New Roman" w:hAnsi="Times New Roman"/>
          <w:color w:val="auto"/>
        </w:rPr>
        <w:t>)</w:t>
      </w:r>
      <w:proofErr w:type="gramEnd"/>
    </w:p>
    <w:p w14:paraId="26D96D35" w14:textId="77777777" w:rsidR="00015223" w:rsidRPr="00015223" w:rsidRDefault="00015223" w:rsidP="00015223">
      <w:pPr>
        <w:tabs>
          <w:tab w:val="left" w:pos="567"/>
        </w:tabs>
        <w:spacing w:line="276" w:lineRule="auto"/>
        <w:jc w:val="left"/>
        <w:rPr>
          <w:rFonts w:ascii="Times New Roman" w:hAnsi="Times New Roman"/>
          <w:color w:val="auto"/>
        </w:rPr>
      </w:pPr>
      <w:r w:rsidRPr="00015223">
        <w:rPr>
          <w:rFonts w:ascii="Times New Roman" w:hAnsi="Times New Roman"/>
          <w:color w:val="auto"/>
        </w:rPr>
        <w:t>4.</w:t>
      </w:r>
      <w:r w:rsidRPr="00015223">
        <w:rPr>
          <w:rFonts w:ascii="Times New Roman" w:hAnsi="Times New Roman"/>
          <w:color w:val="auto"/>
        </w:rPr>
        <w:tab/>
        <w:t>Первые пострадавшие за веру. Царственные страстотерпцы и их верные слуги на Вятской земле. Паломнический маршрут - Вятские версты Романовых.</w:t>
      </w:r>
    </w:p>
    <w:p w14:paraId="7E3F4BD0" w14:textId="77777777" w:rsidR="00015223" w:rsidRPr="00015223" w:rsidRDefault="00015223" w:rsidP="00015223">
      <w:pPr>
        <w:tabs>
          <w:tab w:val="left" w:pos="567"/>
        </w:tabs>
        <w:spacing w:line="276" w:lineRule="auto"/>
        <w:rPr>
          <w:rFonts w:ascii="Times New Roman" w:hAnsi="Times New Roman"/>
          <w:color w:val="auto"/>
        </w:rPr>
      </w:pPr>
      <w:r w:rsidRPr="00015223">
        <w:rPr>
          <w:rFonts w:ascii="Times New Roman" w:hAnsi="Times New Roman"/>
          <w:color w:val="auto"/>
        </w:rPr>
        <w:t>5.</w:t>
      </w:r>
      <w:r w:rsidRPr="00015223">
        <w:rPr>
          <w:rFonts w:ascii="Times New Roman" w:hAnsi="Times New Roman"/>
          <w:color w:val="auto"/>
        </w:rPr>
        <w:tab/>
        <w:t xml:space="preserve">Стояние в вере. Явная и сокровенная жизнь Церкви. </w:t>
      </w:r>
    </w:p>
    <w:p w14:paraId="5D4C684A" w14:textId="77777777" w:rsidR="00015223" w:rsidRPr="00015223" w:rsidRDefault="00015223" w:rsidP="00015223">
      <w:pPr>
        <w:tabs>
          <w:tab w:val="left" w:pos="567"/>
        </w:tabs>
        <w:spacing w:line="276" w:lineRule="auto"/>
        <w:jc w:val="left"/>
        <w:rPr>
          <w:rFonts w:ascii="Times New Roman" w:hAnsi="Times New Roman"/>
          <w:color w:val="auto"/>
        </w:rPr>
      </w:pPr>
      <w:r w:rsidRPr="00015223">
        <w:rPr>
          <w:rFonts w:ascii="Times New Roman" w:hAnsi="Times New Roman"/>
          <w:color w:val="auto"/>
        </w:rPr>
        <w:t>(Сколько осталось храмов, архиереев, к началу войны, о тайном монашестве, о старцах и их наставлениях, в т.ч. из заключения, о воспитании молодежи)</w:t>
      </w:r>
    </w:p>
    <w:p w14:paraId="5749D74B" w14:textId="77777777" w:rsidR="00015223" w:rsidRPr="00015223" w:rsidRDefault="00015223" w:rsidP="00015223">
      <w:pPr>
        <w:tabs>
          <w:tab w:val="left" w:pos="567"/>
        </w:tabs>
        <w:spacing w:line="276" w:lineRule="auto"/>
        <w:jc w:val="left"/>
        <w:rPr>
          <w:rFonts w:ascii="Times New Roman" w:hAnsi="Times New Roman"/>
          <w:color w:val="auto"/>
        </w:rPr>
      </w:pPr>
      <w:r w:rsidRPr="00015223">
        <w:rPr>
          <w:rFonts w:ascii="Times New Roman" w:hAnsi="Times New Roman"/>
          <w:color w:val="auto"/>
        </w:rPr>
        <w:t>6.</w:t>
      </w:r>
      <w:r w:rsidRPr="00015223">
        <w:rPr>
          <w:rFonts w:ascii="Times New Roman" w:hAnsi="Times New Roman"/>
          <w:color w:val="auto"/>
        </w:rPr>
        <w:tab/>
        <w:t xml:space="preserve">Церковь в годы Великой отечественной войны и в послевоенный период. </w:t>
      </w:r>
      <w:proofErr w:type="gramStart"/>
      <w:r w:rsidRPr="00015223">
        <w:rPr>
          <w:rFonts w:ascii="Times New Roman" w:hAnsi="Times New Roman"/>
          <w:color w:val="auto"/>
        </w:rPr>
        <w:t xml:space="preserve">(Патриотическая деятельность </w:t>
      </w:r>
      <w:proofErr w:type="spellStart"/>
      <w:r w:rsidRPr="00015223">
        <w:rPr>
          <w:rFonts w:ascii="Times New Roman" w:hAnsi="Times New Roman"/>
          <w:color w:val="auto"/>
        </w:rPr>
        <w:t>Исповедничество</w:t>
      </w:r>
      <w:proofErr w:type="spellEnd"/>
      <w:r w:rsidRPr="00015223">
        <w:rPr>
          <w:rFonts w:ascii="Times New Roman" w:hAnsi="Times New Roman"/>
          <w:color w:val="auto"/>
        </w:rPr>
        <w:t>.</w:t>
      </w:r>
      <w:proofErr w:type="gramEnd"/>
      <w:r w:rsidRPr="00015223">
        <w:rPr>
          <w:rFonts w:ascii="Times New Roman" w:hAnsi="Times New Roman"/>
          <w:color w:val="auto"/>
        </w:rPr>
        <w:t xml:space="preserve"> </w:t>
      </w:r>
      <w:proofErr w:type="gramStart"/>
      <w:r w:rsidRPr="00015223">
        <w:rPr>
          <w:rFonts w:ascii="Times New Roman" w:hAnsi="Times New Roman"/>
          <w:color w:val="auto"/>
        </w:rPr>
        <w:t xml:space="preserve">Святитель Лука Крымский.) </w:t>
      </w:r>
      <w:proofErr w:type="gramEnd"/>
    </w:p>
    <w:p w14:paraId="46D52E1D" w14:textId="77777777" w:rsidR="00015223" w:rsidRPr="00015223" w:rsidRDefault="00015223" w:rsidP="00015223">
      <w:pPr>
        <w:tabs>
          <w:tab w:val="left" w:pos="567"/>
        </w:tabs>
        <w:spacing w:line="276" w:lineRule="auto"/>
        <w:jc w:val="left"/>
        <w:rPr>
          <w:rFonts w:ascii="Times New Roman" w:hAnsi="Times New Roman"/>
          <w:color w:val="auto"/>
        </w:rPr>
      </w:pPr>
      <w:r w:rsidRPr="00015223">
        <w:rPr>
          <w:rFonts w:ascii="Times New Roman" w:hAnsi="Times New Roman"/>
          <w:color w:val="auto"/>
        </w:rPr>
        <w:t>7.</w:t>
      </w:r>
      <w:r w:rsidRPr="00015223">
        <w:rPr>
          <w:rFonts w:ascii="Times New Roman" w:hAnsi="Times New Roman"/>
          <w:color w:val="auto"/>
        </w:rPr>
        <w:tab/>
        <w:t xml:space="preserve">Места памяти пострадавших в годы гонений. </w:t>
      </w:r>
      <w:proofErr w:type="spellStart"/>
      <w:r w:rsidRPr="00015223">
        <w:rPr>
          <w:rFonts w:ascii="Times New Roman" w:hAnsi="Times New Roman"/>
          <w:color w:val="auto"/>
        </w:rPr>
        <w:t>Бутовский</w:t>
      </w:r>
      <w:proofErr w:type="spellEnd"/>
      <w:r w:rsidRPr="00015223">
        <w:rPr>
          <w:rFonts w:ascii="Times New Roman" w:hAnsi="Times New Roman"/>
          <w:color w:val="auto"/>
        </w:rPr>
        <w:t xml:space="preserve"> полигон. </w:t>
      </w:r>
      <w:proofErr w:type="spellStart"/>
      <w:r w:rsidRPr="00015223">
        <w:rPr>
          <w:rFonts w:ascii="Times New Roman" w:hAnsi="Times New Roman"/>
          <w:color w:val="auto"/>
        </w:rPr>
        <w:t>Вятлаг</w:t>
      </w:r>
      <w:proofErr w:type="spellEnd"/>
      <w:r w:rsidRPr="00015223">
        <w:rPr>
          <w:rFonts w:ascii="Times New Roman" w:hAnsi="Times New Roman"/>
          <w:color w:val="auto"/>
        </w:rPr>
        <w:t>. Храмы, кладбища и Поклонные Кресты.</w:t>
      </w:r>
    </w:p>
    <w:p w14:paraId="7B56EE84" w14:textId="77777777" w:rsidR="00015223" w:rsidRPr="00015223" w:rsidRDefault="00015223" w:rsidP="00015223">
      <w:pPr>
        <w:tabs>
          <w:tab w:val="left" w:pos="567"/>
        </w:tabs>
        <w:spacing w:line="276" w:lineRule="auto"/>
        <w:jc w:val="left"/>
        <w:rPr>
          <w:rFonts w:ascii="Times New Roman" w:hAnsi="Times New Roman"/>
          <w:color w:val="auto"/>
        </w:rPr>
      </w:pPr>
      <w:r w:rsidRPr="00015223">
        <w:rPr>
          <w:rFonts w:ascii="Times New Roman" w:hAnsi="Times New Roman"/>
          <w:color w:val="auto"/>
        </w:rPr>
        <w:t>8.</w:t>
      </w:r>
      <w:r w:rsidRPr="00015223">
        <w:rPr>
          <w:rFonts w:ascii="Times New Roman" w:hAnsi="Times New Roman"/>
          <w:color w:val="auto"/>
        </w:rPr>
        <w:tab/>
        <w:t xml:space="preserve">Возрождение церковной жизни и прославление </w:t>
      </w:r>
      <w:proofErr w:type="spellStart"/>
      <w:r w:rsidRPr="00015223">
        <w:rPr>
          <w:rFonts w:ascii="Times New Roman" w:hAnsi="Times New Roman"/>
          <w:color w:val="auto"/>
        </w:rPr>
        <w:t>новомучеников</w:t>
      </w:r>
      <w:proofErr w:type="spellEnd"/>
      <w:r w:rsidRPr="00015223">
        <w:rPr>
          <w:rFonts w:ascii="Times New Roman" w:hAnsi="Times New Roman"/>
          <w:color w:val="auto"/>
        </w:rPr>
        <w:t>. О работе в архивах, составлении житий, обретении мощей.</w:t>
      </w:r>
    </w:p>
    <w:p w14:paraId="510931F1" w14:textId="77777777" w:rsidR="00015223" w:rsidRPr="00015223" w:rsidRDefault="00015223" w:rsidP="00015223">
      <w:pPr>
        <w:tabs>
          <w:tab w:val="left" w:pos="567"/>
        </w:tabs>
        <w:spacing w:line="276" w:lineRule="auto"/>
        <w:jc w:val="left"/>
        <w:rPr>
          <w:rFonts w:ascii="Times New Roman" w:hAnsi="Times New Roman"/>
          <w:color w:val="auto"/>
        </w:rPr>
      </w:pPr>
      <w:r w:rsidRPr="00015223">
        <w:rPr>
          <w:rFonts w:ascii="Times New Roman" w:hAnsi="Times New Roman"/>
          <w:color w:val="auto"/>
        </w:rPr>
        <w:t>9.</w:t>
      </w:r>
      <w:r w:rsidRPr="00015223">
        <w:rPr>
          <w:rFonts w:ascii="Times New Roman" w:hAnsi="Times New Roman"/>
          <w:color w:val="auto"/>
        </w:rPr>
        <w:tab/>
        <w:t xml:space="preserve">Икона «Собор </w:t>
      </w:r>
      <w:proofErr w:type="spellStart"/>
      <w:r w:rsidRPr="00015223">
        <w:rPr>
          <w:rFonts w:ascii="Times New Roman" w:hAnsi="Times New Roman"/>
          <w:color w:val="auto"/>
        </w:rPr>
        <w:t>новомучеников</w:t>
      </w:r>
      <w:proofErr w:type="spellEnd"/>
      <w:r w:rsidRPr="00015223">
        <w:rPr>
          <w:rFonts w:ascii="Times New Roman" w:hAnsi="Times New Roman"/>
          <w:color w:val="auto"/>
        </w:rPr>
        <w:t xml:space="preserve"> и исповедников Церкви Русской». Клейма. Живопись и иконы в храмах.</w:t>
      </w:r>
    </w:p>
    <w:p w14:paraId="39FC761A" w14:textId="7014B5A5" w:rsidR="00015223" w:rsidRPr="00015223" w:rsidRDefault="00015223" w:rsidP="00015223">
      <w:pPr>
        <w:tabs>
          <w:tab w:val="left" w:pos="567"/>
        </w:tabs>
        <w:spacing w:line="276" w:lineRule="auto"/>
        <w:rPr>
          <w:rFonts w:ascii="Times New Roman" w:hAnsi="Times New Roman"/>
          <w:color w:val="auto"/>
        </w:rPr>
      </w:pPr>
      <w:r w:rsidRPr="00015223">
        <w:rPr>
          <w:rFonts w:ascii="Times New Roman" w:hAnsi="Times New Roman"/>
          <w:color w:val="auto"/>
        </w:rPr>
        <w:t>10.</w:t>
      </w:r>
      <w:r w:rsidRPr="00015223">
        <w:rPr>
          <w:rFonts w:ascii="Times New Roman" w:hAnsi="Times New Roman"/>
          <w:color w:val="auto"/>
        </w:rPr>
        <w:tab/>
        <w:t xml:space="preserve">Вятские </w:t>
      </w:r>
      <w:proofErr w:type="spellStart"/>
      <w:r w:rsidRPr="00015223">
        <w:rPr>
          <w:rFonts w:ascii="Times New Roman" w:hAnsi="Times New Roman"/>
          <w:color w:val="auto"/>
        </w:rPr>
        <w:t>новомученики</w:t>
      </w:r>
      <w:proofErr w:type="spellEnd"/>
      <w:r w:rsidRPr="00015223">
        <w:rPr>
          <w:rFonts w:ascii="Times New Roman" w:hAnsi="Times New Roman"/>
          <w:color w:val="auto"/>
        </w:rPr>
        <w:t xml:space="preserve"> как покровители нашей жизни.</w:t>
      </w:r>
      <w:r>
        <w:rPr>
          <w:rFonts w:ascii="Times New Roman" w:hAnsi="Times New Roman"/>
          <w:color w:val="auto"/>
        </w:rPr>
        <w:t xml:space="preserve"> </w:t>
      </w:r>
      <w:r w:rsidRPr="00015223">
        <w:rPr>
          <w:rFonts w:ascii="Times New Roman" w:hAnsi="Times New Roman"/>
          <w:color w:val="auto"/>
        </w:rPr>
        <w:t xml:space="preserve"> Паломничество. Богослужение. Храмы. Увековечивание памяти.</w:t>
      </w:r>
    </w:p>
    <w:p w14:paraId="17000000" w14:textId="77777777" w:rsidR="00516215" w:rsidRPr="00015223" w:rsidRDefault="00516215" w:rsidP="00015223">
      <w:pPr>
        <w:tabs>
          <w:tab w:val="left" w:pos="567"/>
        </w:tabs>
        <w:spacing w:line="276" w:lineRule="auto"/>
        <w:rPr>
          <w:rFonts w:ascii="Times New Roman" w:hAnsi="Times New Roman"/>
          <w:color w:val="auto"/>
        </w:rPr>
      </w:pPr>
    </w:p>
    <w:sectPr w:rsidR="00516215" w:rsidRPr="00015223" w:rsidSect="00015223">
      <w:pgSz w:w="11906" w:h="16838"/>
      <w:pgMar w:top="1134" w:right="737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A6246"/>
    <w:multiLevelType w:val="multilevel"/>
    <w:tmpl w:val="C1149B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16215"/>
    <w:rsid w:val="00015223"/>
    <w:rsid w:val="00516215"/>
    <w:rsid w:val="007E2E2E"/>
    <w:rsid w:val="00B3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uiPriority w:val="59"/>
    <w:rsid w:val="007E2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uiPriority w:val="59"/>
    <w:rsid w:val="007E2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2025-06-27T10:47:00Z</dcterms:created>
  <dcterms:modified xsi:type="dcterms:W3CDTF">2025-06-27T11:03:00Z</dcterms:modified>
</cp:coreProperties>
</file>